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FE" w:rsidRPr="00A244FE" w:rsidRDefault="00A244FE" w:rsidP="00A244FE">
      <w:pPr>
        <w:spacing w:before="600" w:after="600" w:line="240" w:lineRule="auto"/>
        <w:outlineLvl w:val="0"/>
        <w:rPr>
          <w:rFonts w:ascii="&amp;quot" w:eastAsia="Times New Roman" w:hAnsi="&amp;quot" w:cs="Times New Roman"/>
          <w:color w:val="32414F"/>
          <w:kern w:val="36"/>
          <w:sz w:val="48"/>
          <w:szCs w:val="48"/>
          <w:lang w:eastAsia="ru-RU"/>
        </w:rPr>
      </w:pPr>
      <w:r w:rsidRPr="00A244FE">
        <w:rPr>
          <w:rFonts w:ascii="&amp;quot" w:eastAsia="Times New Roman" w:hAnsi="&amp;quot" w:cs="Times New Roman"/>
          <w:color w:val="32414F"/>
          <w:kern w:val="36"/>
          <w:sz w:val="48"/>
          <w:szCs w:val="48"/>
          <w:lang w:eastAsia="ru-RU"/>
        </w:rPr>
        <w:t>Памятка для родителей (законных представителей) по профилактике вовлечения подростков в незаконный оборот наркотиков и профилактике их немедицинского потребления</w:t>
      </w:r>
      <w:r w:rsidRPr="00A244FE">
        <w:rPr>
          <w:rFonts w:ascii="&amp;quot" w:eastAsia="Times New Roman" w:hAnsi="&amp;quot" w:cs="Times New Roman"/>
          <w:color w:val="32414F"/>
          <w:kern w:val="36"/>
          <w:sz w:val="48"/>
          <w:szCs w:val="48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kern w:val="36"/>
          <w:sz w:val="48"/>
          <w:szCs w:val="48"/>
          <w:lang w:eastAsia="ru-RU"/>
        </w:rPr>
        <w:br/>
        <w:t xml:space="preserve">  </w:t>
      </w:r>
    </w:p>
    <w:p w:rsidR="00A244FE" w:rsidRPr="00A244FE" w:rsidRDefault="00A244FE" w:rsidP="00A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A244FE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Уважаемые родители, для того чтобы уберечь ребенка от такой беды как наркотики нужно: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Поддерживать доверительные отношения с ребенком.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Знать и разделять интересы и увлечения своего ребенка.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Знать круг общения ребенка: друзей, приятелей, знакомых.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Контролировать контент ребенка (что смотрит, что слушает, что читает, в каких </w:t>
      </w:r>
      <w:proofErr w:type="gram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интернет-сообществах</w:t>
      </w:r>
      <w:proofErr w:type="gram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 состоит, какими 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мессенджерами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 пользуется и пр.).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Поддерживать контакт с образовательной организацией, в которой обучается ребенок: классным руководителем, педагогом-психологом.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proofErr w:type="gram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Отслеживать любые изменения в состоянии и поведении ребенка: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самовольные уходы из дома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потеря интереса к учебе, труду и досугу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пропуски занятий в школе, снижение успеваемости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изменения в поведении (необоснованная агрессивность, озлобленность, замкнутость, изменение круга друзей, неряшливость)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отчужденность, скрытность, лживость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исчезновение ценных вещей и денег из дома, кражи, возникновение долгов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появление суммы средств, не выделяемых родителями/законными представителями (родственниками)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появление вещей</w:t>
      </w:r>
      <w:proofErr w:type="gram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гаджетов, приобретенных не на средства, выделяемые родителями/законными представителями (родственниками)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появление у подростка пакетиков с неизвестными веществами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появление в лексиконе подростков новых жаргонных слов («трава», «соль», «Тог», «VPN», «Гидра», «Прокси», и т.д.)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нарушения сна (бессонница или чрезвычайно продолжительный сон, тяжелое пробуждение и засыпание, тяжелый сон)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изменение аппетита (резкое повышение аппетита или его отсутствие, появление чрезвычайной жажды).</w:t>
      </w:r>
      <w:proofErr w:type="gramEnd"/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Отслеживать аккаунты в электронных системах платежей, также неизвестные переводы на банковские карты 3-им лицам.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Необходимо помнить, что средства связи и доступ в Интернет для несовершеннолетних 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lastRenderedPageBreak/>
        <w:t>предоставляется родителями (законными представителями).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Наркомания – это болезнь, которая требует безотлагательных мер по лечению. Проба наркотиков приводит к зависимости.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По данным МВД РФ, основным средством распространения наркотических веществ через сеть Интернет на сегодня является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Telegram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VIPole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Signal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интернет-площадка по торговле наркотическими средствами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Hydra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». Основными расчетными средствами являются электронные системы платежей, таких как«(Д\\Т-банк»,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Яндекс</w:t>
      </w:r>
      <w:proofErr w:type="gram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еньги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WebMoney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», «Е-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port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», «Кукуруза», а также 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криптовалютные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 xml:space="preserve"> обменные </w:t>
      </w:r>
      <w:proofErr w:type="spellStart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интернет-ресурсы</w:t>
      </w:r>
      <w:proofErr w:type="spellEnd"/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.</w:t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br/>
      </w: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Мобильные гаджеты и персональные компьютеры необходимо проверять специальными программами, такими как «Родительский контроль», имеющими возможность либо отправлять родителям отчёт о посещении детьми опасных ресурсов, либо блокировать опасный контент.</w:t>
      </w:r>
    </w:p>
    <w:p w:rsidR="00A244FE" w:rsidRPr="00A244FE" w:rsidRDefault="00A244FE" w:rsidP="00A24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A244FE">
        <w:rPr>
          <w:rFonts w:ascii="&amp;quot" w:eastAsia="Times New Roman" w:hAnsi="&amp;quot" w:cs="Times New Roman"/>
          <w:color w:val="32414F"/>
          <w:sz w:val="24"/>
          <w:szCs w:val="24"/>
          <w:lang w:eastAsia="ru-RU"/>
        </w:rPr>
        <w:t> </w:t>
      </w:r>
    </w:p>
    <w:p w:rsidR="00A244FE" w:rsidRPr="00A244FE" w:rsidRDefault="00A244FE" w:rsidP="00A244FE">
      <w:pPr>
        <w:spacing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A244FE">
        <w:rPr>
          <w:rFonts w:ascii="&amp;quot" w:eastAsia="Times New Roman" w:hAnsi="&amp;quot" w:cs="Times New Roman"/>
          <w:color w:val="32414F"/>
          <w:sz w:val="24"/>
          <w:szCs w:val="24"/>
          <w:shd w:val="clear" w:color="auto" w:fill="FFFFFF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(п. 1 ст. 5.35 КоАП).</w:t>
      </w:r>
    </w:p>
    <w:p w:rsidR="004E3085" w:rsidRDefault="004E3085">
      <w:bookmarkStart w:id="0" w:name="_GoBack"/>
      <w:bookmarkEnd w:id="0"/>
    </w:p>
    <w:sectPr w:rsidR="004E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8"/>
    <w:rsid w:val="001C6128"/>
    <w:rsid w:val="004E3085"/>
    <w:rsid w:val="00A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267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HP Inc.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79614878813</dc:creator>
  <cp:keywords/>
  <dc:description/>
  <cp:lastModifiedBy>79614878813</cp:lastModifiedBy>
  <cp:revision>2</cp:revision>
  <dcterms:created xsi:type="dcterms:W3CDTF">2025-05-14T12:59:00Z</dcterms:created>
  <dcterms:modified xsi:type="dcterms:W3CDTF">2025-05-14T12:59:00Z</dcterms:modified>
</cp:coreProperties>
</file>